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79" w:lineRule="auto"/>
        <w:rPr>
          <w:rFonts w:ascii="Arial"/>
          <w:sz w:val="21"/>
        </w:rPr>
      </w:pPr>
      <w:r/>
    </w:p>
    <w:p>
      <w:pPr>
        <w:ind w:left="1711"/>
        <w:spacing w:before="156" w:line="218" w:lineRule="auto"/>
        <w:outlineLvl w:val="0"/>
        <w:rPr>
          <w:rFonts w:ascii="SimSun" w:hAnsi="SimSun" w:eastAsia="SimSun" w:cs="SimSun"/>
          <w:sz w:val="48"/>
          <w:szCs w:val="48"/>
        </w:rPr>
      </w:pPr>
      <w:r>
        <w:rPr>
          <w:rFonts w:ascii="SimSun" w:hAnsi="SimSun" w:eastAsia="SimSun" w:cs="SimSun"/>
          <w:sz w:val="48"/>
          <w:szCs w:val="48"/>
          <w:b/>
          <w:bCs/>
          <w:spacing w:val="-41"/>
        </w:rPr>
        <w:t>株洲市公务用车拍卖公告</w:t>
      </w:r>
    </w:p>
    <w:p>
      <w:pPr>
        <w:spacing w:before="160" w:line="219" w:lineRule="auto"/>
        <w:jc w:val="right"/>
        <w:rPr>
          <w:rFonts w:ascii="FangSong" w:hAnsi="FangSong" w:eastAsia="FangSong" w:cs="FangSong"/>
          <w:sz w:val="28"/>
          <w:szCs w:val="28"/>
        </w:rPr>
      </w:pPr>
      <w:r>
        <w:rPr>
          <w:rFonts w:ascii="FangSong" w:hAnsi="FangSong" w:eastAsia="FangSong" w:cs="FangSong"/>
          <w:sz w:val="28"/>
          <w:szCs w:val="28"/>
          <w:spacing w:val="-9"/>
        </w:rPr>
        <w:t>我单位委托株洲拍卖有限公司举行公车拍卖会，现将有关事项公告如下：</w:t>
      </w:r>
    </w:p>
    <w:p>
      <w:pPr>
        <w:ind w:left="178"/>
        <w:spacing w:before="90" w:line="228" w:lineRule="auto"/>
        <w:outlineLvl w:val="3"/>
        <w:rPr>
          <w:rFonts w:ascii="KaiTi" w:hAnsi="KaiTi" w:eastAsia="KaiTi" w:cs="KaiTi"/>
          <w:sz w:val="26"/>
          <w:szCs w:val="26"/>
        </w:rPr>
      </w:pPr>
      <w:r>
        <w:rPr>
          <w:rFonts w:ascii="KaiTi" w:hAnsi="KaiTi" w:eastAsia="KaiTi" w:cs="KaiTi"/>
          <w:sz w:val="26"/>
          <w:szCs w:val="26"/>
          <w:b/>
          <w:bCs/>
          <w:spacing w:val="-4"/>
        </w:rPr>
        <w:t>一</w:t>
      </w:r>
      <w:r>
        <w:rPr>
          <w:rFonts w:ascii="KaiTi" w:hAnsi="KaiTi" w:eastAsia="KaiTi" w:cs="KaiTi"/>
          <w:sz w:val="26"/>
          <w:szCs w:val="26"/>
          <w:spacing w:val="-70"/>
        </w:rPr>
        <w:t xml:space="preserve"> </w:t>
      </w:r>
      <w:r>
        <w:rPr>
          <w:rFonts w:ascii="KaiTi" w:hAnsi="KaiTi" w:eastAsia="KaiTi" w:cs="KaiTi"/>
          <w:sz w:val="26"/>
          <w:szCs w:val="26"/>
          <w:b/>
          <w:bCs/>
          <w:spacing w:val="-4"/>
        </w:rPr>
        <w:t>、拍卖标的：</w:t>
      </w:r>
    </w:p>
    <w:p>
      <w:pPr>
        <w:ind w:left="194"/>
        <w:spacing w:before="41" w:line="207" w:lineRule="auto"/>
        <w:rPr>
          <w:rFonts w:ascii="SimSun" w:hAnsi="SimSun" w:eastAsia="SimSun" w:cs="SimSun"/>
          <w:sz w:val="29"/>
          <w:szCs w:val="29"/>
        </w:rPr>
      </w:pPr>
      <w:r>
        <w:rPr>
          <w:rFonts w:ascii="SimSun" w:hAnsi="SimSun" w:eastAsia="SimSun" w:cs="SimSun"/>
          <w:sz w:val="29"/>
          <w:szCs w:val="29"/>
        </w:rPr>
        <w:t>株洲市15台公务用车整体打包拍卖，起拍价：77100元。</w:t>
      </w:r>
    </w:p>
    <w:tbl>
      <w:tblPr>
        <w:tblStyle w:val="TableNormal"/>
        <w:tblW w:w="83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14"/>
        <w:gridCol w:w="1039"/>
        <w:gridCol w:w="1668"/>
        <w:gridCol w:w="1468"/>
        <w:gridCol w:w="1138"/>
        <w:gridCol w:w="2422"/>
      </w:tblGrid>
      <w:tr>
        <w:trPr>
          <w:trHeight w:val="465" w:hRule="atLeast"/>
        </w:trPr>
        <w:tc>
          <w:tcPr>
            <w:tcW w:w="614" w:type="dxa"/>
            <w:vAlign w:val="top"/>
          </w:tcPr>
          <w:p>
            <w:pPr>
              <w:pStyle w:val="TableText"/>
              <w:ind w:left="104"/>
              <w:spacing w:before="143" w:line="221" w:lineRule="auto"/>
              <w:rPr/>
            </w:pPr>
            <w:r>
              <w:rPr>
                <w:spacing w:val="-2"/>
              </w:rPr>
              <w:t>序号</w:t>
            </w:r>
          </w:p>
        </w:tc>
        <w:tc>
          <w:tcPr>
            <w:tcW w:w="1039" w:type="dxa"/>
            <w:vAlign w:val="top"/>
          </w:tcPr>
          <w:p>
            <w:pPr>
              <w:pStyle w:val="TableText"/>
              <w:ind w:left="130"/>
              <w:spacing w:before="142" w:line="219" w:lineRule="auto"/>
              <w:rPr/>
            </w:pPr>
            <w:r>
              <w:rPr>
                <w:spacing w:val="2"/>
              </w:rPr>
              <w:t>号牌号码</w:t>
            </w:r>
          </w:p>
        </w:tc>
        <w:tc>
          <w:tcPr>
            <w:tcW w:w="1668" w:type="dxa"/>
            <w:vAlign w:val="top"/>
          </w:tcPr>
          <w:p>
            <w:pPr>
              <w:pStyle w:val="TableText"/>
              <w:ind w:left="441"/>
              <w:spacing w:before="142" w:line="219" w:lineRule="auto"/>
              <w:rPr/>
            </w:pPr>
            <w:r>
              <w:rPr>
                <w:spacing w:val="2"/>
              </w:rPr>
              <w:t>品牌型号</w:t>
            </w:r>
          </w:p>
        </w:tc>
        <w:tc>
          <w:tcPr>
            <w:tcW w:w="1468" w:type="dxa"/>
            <w:vAlign w:val="top"/>
          </w:tcPr>
          <w:p>
            <w:pPr>
              <w:pStyle w:val="TableText"/>
              <w:ind w:left="343"/>
              <w:spacing w:before="142" w:line="219" w:lineRule="auto"/>
              <w:rPr/>
            </w:pPr>
            <w:r>
              <w:rPr>
                <w:spacing w:val="3"/>
              </w:rPr>
              <w:t>车辆类型</w:t>
            </w:r>
          </w:p>
        </w:tc>
        <w:tc>
          <w:tcPr>
            <w:tcW w:w="1138" w:type="dxa"/>
            <w:vAlign w:val="top"/>
          </w:tcPr>
          <w:p>
            <w:pPr>
              <w:pStyle w:val="TableText"/>
              <w:ind w:left="186"/>
              <w:spacing w:before="143" w:line="220" w:lineRule="auto"/>
              <w:rPr/>
            </w:pPr>
            <w:r>
              <w:rPr>
                <w:spacing w:val="-2"/>
              </w:rPr>
              <w:t>注册日期</w:t>
            </w:r>
          </w:p>
        </w:tc>
        <w:tc>
          <w:tcPr>
            <w:tcW w:w="2422" w:type="dxa"/>
            <w:vAlign w:val="top"/>
          </w:tcPr>
          <w:p>
            <w:pPr>
              <w:pStyle w:val="TableText"/>
              <w:ind w:left="727"/>
              <w:spacing w:before="142" w:line="219" w:lineRule="auto"/>
              <w:rPr/>
            </w:pPr>
            <w:r>
              <w:rPr>
                <w:spacing w:val="-2"/>
              </w:rPr>
              <w:t>车辆所有人</w:t>
            </w:r>
          </w:p>
        </w:tc>
      </w:tr>
      <w:tr>
        <w:trPr>
          <w:trHeight w:val="579" w:hRule="atLeast"/>
        </w:trPr>
        <w:tc>
          <w:tcPr>
            <w:tcW w:w="614" w:type="dxa"/>
            <w:vAlign w:val="top"/>
          </w:tcPr>
          <w:p>
            <w:pPr>
              <w:pStyle w:val="TableText"/>
              <w:ind w:left="245"/>
              <w:spacing w:before="216" w:line="241" w:lineRule="auto"/>
              <w:rPr/>
            </w:pPr>
            <w:r>
              <w:rPr/>
              <w:t>1</w:t>
            </w:r>
          </w:p>
        </w:tc>
        <w:tc>
          <w:tcPr>
            <w:tcW w:w="1039" w:type="dxa"/>
            <w:vAlign w:val="top"/>
          </w:tcPr>
          <w:p>
            <w:pPr>
              <w:pStyle w:val="TableText"/>
              <w:ind w:left="130"/>
              <w:spacing w:before="200" w:line="221" w:lineRule="auto"/>
              <w:rPr/>
            </w:pPr>
            <w:r>
              <w:rPr>
                <w:spacing w:val="-1"/>
              </w:rPr>
              <w:t>湘B00269</w:t>
            </w:r>
          </w:p>
        </w:tc>
        <w:tc>
          <w:tcPr>
            <w:tcW w:w="1668" w:type="dxa"/>
            <w:vAlign w:val="top"/>
          </w:tcPr>
          <w:p>
            <w:pPr>
              <w:pStyle w:val="TableText"/>
              <w:ind w:left="541"/>
              <w:spacing w:before="37" w:line="219" w:lineRule="auto"/>
              <w:rPr/>
            </w:pPr>
            <w:r>
              <w:rPr>
                <w:spacing w:val="2"/>
              </w:rPr>
              <w:t>帕萨特</w:t>
            </w:r>
          </w:p>
          <w:p>
            <w:pPr>
              <w:pStyle w:val="TableText"/>
              <w:ind w:left="352"/>
              <w:spacing w:before="113" w:line="183" w:lineRule="auto"/>
              <w:rPr/>
            </w:pPr>
            <w:r>
              <w:rPr>
                <w:spacing w:val="-1"/>
              </w:rPr>
              <w:t>SVW7203VPD</w:t>
            </w:r>
          </w:p>
        </w:tc>
        <w:tc>
          <w:tcPr>
            <w:tcW w:w="1468" w:type="dxa"/>
            <w:vAlign w:val="top"/>
          </w:tcPr>
          <w:p>
            <w:pPr>
              <w:pStyle w:val="TableText"/>
              <w:ind w:left="343"/>
              <w:spacing w:before="197" w:line="219" w:lineRule="auto"/>
              <w:rPr/>
            </w:pPr>
            <w:r>
              <w:rPr>
                <w:spacing w:val="2"/>
              </w:rPr>
              <w:t>小型轿车</w:t>
            </w:r>
          </w:p>
        </w:tc>
        <w:tc>
          <w:tcPr>
            <w:tcW w:w="1138" w:type="dxa"/>
            <w:vAlign w:val="top"/>
          </w:tcPr>
          <w:p>
            <w:pPr>
              <w:pStyle w:val="TableText"/>
              <w:ind w:left="186"/>
              <w:spacing w:before="216"/>
              <w:rPr/>
            </w:pPr>
            <w:r>
              <w:rPr>
                <w:spacing w:val="-2"/>
              </w:rPr>
              <w:t>20110719</w:t>
            </w:r>
          </w:p>
        </w:tc>
        <w:tc>
          <w:tcPr>
            <w:tcW w:w="2422" w:type="dxa"/>
            <w:vAlign w:val="top"/>
          </w:tcPr>
          <w:p>
            <w:pPr>
              <w:pStyle w:val="TableText"/>
              <w:ind w:left="87"/>
              <w:spacing w:before="197" w:line="219" w:lineRule="auto"/>
              <w:rPr/>
            </w:pPr>
            <w:r>
              <w:rPr>
                <w:spacing w:val="-1"/>
              </w:rPr>
              <w:t>湖南省株洲市国信公证处</w:t>
            </w:r>
          </w:p>
        </w:tc>
      </w:tr>
      <w:tr>
        <w:trPr>
          <w:trHeight w:val="570" w:hRule="atLeast"/>
        </w:trPr>
        <w:tc>
          <w:tcPr>
            <w:tcW w:w="614" w:type="dxa"/>
            <w:vAlign w:val="top"/>
          </w:tcPr>
          <w:p>
            <w:pPr>
              <w:pStyle w:val="TableText"/>
              <w:ind w:left="245"/>
              <w:spacing w:before="207" w:line="241" w:lineRule="auto"/>
              <w:rPr/>
            </w:pPr>
            <w:r>
              <w:rPr/>
              <w:t>2</w:t>
            </w:r>
          </w:p>
        </w:tc>
        <w:tc>
          <w:tcPr>
            <w:tcW w:w="1039" w:type="dxa"/>
            <w:vAlign w:val="top"/>
          </w:tcPr>
          <w:p>
            <w:pPr>
              <w:pStyle w:val="TableText"/>
              <w:ind w:left="130"/>
              <w:spacing w:before="191" w:line="221" w:lineRule="auto"/>
              <w:rPr/>
            </w:pPr>
            <w:r>
              <w:rPr>
                <w:spacing w:val="-1"/>
              </w:rPr>
              <w:t>湘B9381B</w:t>
            </w:r>
          </w:p>
        </w:tc>
        <w:tc>
          <w:tcPr>
            <w:tcW w:w="1668" w:type="dxa"/>
            <w:vAlign w:val="top"/>
          </w:tcPr>
          <w:p>
            <w:pPr>
              <w:pStyle w:val="TableText"/>
              <w:ind w:left="541"/>
              <w:spacing w:before="48" w:line="219" w:lineRule="auto"/>
              <w:rPr/>
            </w:pPr>
            <w:r>
              <w:rPr>
                <w:spacing w:val="-3"/>
              </w:rPr>
              <w:t>昊锐牌</w:t>
            </w:r>
          </w:p>
          <w:p>
            <w:pPr>
              <w:pStyle w:val="TableText"/>
              <w:ind w:left="352"/>
              <w:spacing w:before="102" w:line="178" w:lineRule="auto"/>
              <w:rPr/>
            </w:pPr>
            <w:r>
              <w:rPr>
                <w:spacing w:val="-1"/>
              </w:rPr>
              <w:t>SVW7149ERD</w:t>
            </w:r>
          </w:p>
        </w:tc>
        <w:tc>
          <w:tcPr>
            <w:tcW w:w="1468" w:type="dxa"/>
            <w:vAlign w:val="top"/>
          </w:tcPr>
          <w:p>
            <w:pPr>
              <w:pStyle w:val="TableText"/>
              <w:ind w:left="343"/>
              <w:spacing w:before="188" w:line="219" w:lineRule="auto"/>
              <w:rPr/>
            </w:pPr>
            <w:r>
              <w:rPr>
                <w:spacing w:val="2"/>
              </w:rPr>
              <w:t>小型轿车</w:t>
            </w:r>
          </w:p>
        </w:tc>
        <w:tc>
          <w:tcPr>
            <w:tcW w:w="1138" w:type="dxa"/>
            <w:vAlign w:val="top"/>
          </w:tcPr>
          <w:p>
            <w:pPr>
              <w:pStyle w:val="TableText"/>
              <w:ind w:left="186"/>
              <w:spacing w:before="207"/>
              <w:rPr/>
            </w:pPr>
            <w:r>
              <w:rPr>
                <w:spacing w:val="-2"/>
              </w:rPr>
              <w:t>20110803</w:t>
            </w:r>
          </w:p>
        </w:tc>
        <w:tc>
          <w:tcPr>
            <w:tcW w:w="2422" w:type="dxa"/>
            <w:vAlign w:val="top"/>
          </w:tcPr>
          <w:p>
            <w:pPr>
              <w:pStyle w:val="TableText"/>
              <w:ind w:left="87"/>
              <w:spacing w:before="187" w:line="219" w:lineRule="auto"/>
              <w:rPr/>
            </w:pPr>
            <w:r>
              <w:rPr>
                <w:spacing w:val="-1"/>
              </w:rPr>
              <w:t>株洲市人民政府研究室</w:t>
            </w:r>
          </w:p>
        </w:tc>
      </w:tr>
      <w:tr>
        <w:trPr>
          <w:trHeight w:val="579" w:hRule="atLeast"/>
        </w:trPr>
        <w:tc>
          <w:tcPr>
            <w:tcW w:w="614" w:type="dxa"/>
            <w:vAlign w:val="top"/>
          </w:tcPr>
          <w:p>
            <w:pPr>
              <w:pStyle w:val="TableText"/>
              <w:ind w:left="245"/>
              <w:spacing w:before="217"/>
              <w:rPr/>
            </w:pPr>
            <w:r>
              <w:rPr/>
              <w:t>3</w:t>
            </w:r>
          </w:p>
        </w:tc>
        <w:tc>
          <w:tcPr>
            <w:tcW w:w="1039" w:type="dxa"/>
            <w:vAlign w:val="top"/>
          </w:tcPr>
          <w:p>
            <w:pPr>
              <w:pStyle w:val="TableText"/>
              <w:ind w:left="130"/>
              <w:spacing w:before="201" w:line="221" w:lineRule="auto"/>
              <w:rPr/>
            </w:pPr>
            <w:r>
              <w:rPr>
                <w:spacing w:val="-1"/>
              </w:rPr>
              <w:t>湘B1TX20</w:t>
            </w:r>
          </w:p>
        </w:tc>
        <w:tc>
          <w:tcPr>
            <w:tcW w:w="1668" w:type="dxa"/>
            <w:vAlign w:val="top"/>
          </w:tcPr>
          <w:p>
            <w:pPr>
              <w:pStyle w:val="TableText"/>
              <w:ind w:left="251" w:right="272" w:firstLine="100"/>
              <w:spacing w:before="48" w:line="253" w:lineRule="auto"/>
              <w:rPr/>
            </w:pPr>
            <w:r>
              <w:rPr>
                <w:spacing w:val="-2"/>
              </w:rPr>
              <w:t>江铃全顺牌</w:t>
            </w:r>
            <w:r>
              <w:rPr/>
              <w:t xml:space="preserve">  </w:t>
            </w:r>
            <w:r>
              <w:rPr>
                <w:spacing w:val="-1"/>
              </w:rPr>
              <w:t>JX5048XJHMCA</w:t>
            </w:r>
          </w:p>
        </w:tc>
        <w:tc>
          <w:tcPr>
            <w:tcW w:w="1468" w:type="dxa"/>
            <w:vAlign w:val="top"/>
          </w:tcPr>
          <w:p>
            <w:pPr>
              <w:pStyle w:val="TableText"/>
              <w:ind w:left="343"/>
              <w:spacing w:before="199" w:line="219" w:lineRule="auto"/>
              <w:rPr/>
            </w:pPr>
            <w:r>
              <w:rPr>
                <w:spacing w:val="2"/>
              </w:rPr>
              <w:t>小型轿车</w:t>
            </w:r>
          </w:p>
        </w:tc>
        <w:tc>
          <w:tcPr>
            <w:tcW w:w="1138" w:type="dxa"/>
            <w:vAlign w:val="top"/>
          </w:tcPr>
          <w:p>
            <w:pPr>
              <w:pStyle w:val="TableText"/>
              <w:ind w:left="186"/>
              <w:spacing w:before="217"/>
              <w:rPr/>
            </w:pPr>
            <w:r>
              <w:rPr>
                <w:spacing w:val="-2"/>
              </w:rPr>
              <w:t>20130704</w:t>
            </w:r>
          </w:p>
        </w:tc>
        <w:tc>
          <w:tcPr>
            <w:tcW w:w="2422" w:type="dxa"/>
            <w:vAlign w:val="top"/>
          </w:tcPr>
          <w:p>
            <w:pPr>
              <w:pStyle w:val="TableText"/>
              <w:ind w:left="87"/>
              <w:spacing w:before="199" w:line="219" w:lineRule="auto"/>
              <w:rPr/>
            </w:pPr>
            <w:r>
              <w:rPr>
                <w:spacing w:val="-1"/>
              </w:rPr>
              <w:t>株洲市中心医院</w:t>
            </w:r>
          </w:p>
        </w:tc>
      </w:tr>
      <w:tr>
        <w:trPr>
          <w:trHeight w:val="569" w:hRule="atLeast"/>
        </w:trPr>
        <w:tc>
          <w:tcPr>
            <w:tcW w:w="614" w:type="dxa"/>
            <w:vAlign w:val="top"/>
          </w:tcPr>
          <w:p>
            <w:pPr>
              <w:pStyle w:val="TableText"/>
              <w:ind w:left="245"/>
              <w:spacing w:before="208" w:line="241" w:lineRule="auto"/>
              <w:rPr/>
            </w:pPr>
            <w:r>
              <w:rPr/>
              <w:t>4</w:t>
            </w:r>
          </w:p>
        </w:tc>
        <w:tc>
          <w:tcPr>
            <w:tcW w:w="1039" w:type="dxa"/>
            <w:vAlign w:val="top"/>
          </w:tcPr>
          <w:p>
            <w:pPr>
              <w:pStyle w:val="TableText"/>
              <w:ind w:left="130"/>
              <w:spacing w:before="192" w:line="221" w:lineRule="auto"/>
              <w:rPr/>
            </w:pPr>
            <w:r>
              <w:rPr>
                <w:spacing w:val="-1"/>
              </w:rPr>
              <w:t>湘B3ZX50</w:t>
            </w:r>
          </w:p>
        </w:tc>
        <w:tc>
          <w:tcPr>
            <w:tcW w:w="1668" w:type="dxa"/>
            <w:vAlign w:val="top"/>
          </w:tcPr>
          <w:p>
            <w:pPr>
              <w:pStyle w:val="TableText"/>
              <w:ind w:left="301" w:right="317" w:firstLine="50"/>
              <w:spacing w:before="48" w:line="248" w:lineRule="auto"/>
              <w:rPr/>
            </w:pPr>
            <w:r>
              <w:rPr>
                <w:spacing w:val="-2"/>
              </w:rPr>
              <w:t>江铃全顺牌</w:t>
            </w:r>
            <w:r>
              <w:rPr/>
              <w:t xml:space="preserve"> </w:t>
            </w:r>
            <w:r>
              <w:rPr>
                <w:spacing w:val="-1"/>
              </w:rPr>
              <w:t>JX5049XJHMJ</w:t>
            </w:r>
          </w:p>
        </w:tc>
        <w:tc>
          <w:tcPr>
            <w:tcW w:w="1468" w:type="dxa"/>
            <w:vAlign w:val="top"/>
          </w:tcPr>
          <w:p>
            <w:pPr>
              <w:pStyle w:val="TableText"/>
              <w:ind w:left="343"/>
              <w:spacing w:before="189" w:line="219" w:lineRule="auto"/>
              <w:rPr/>
            </w:pPr>
            <w:r>
              <w:rPr>
                <w:spacing w:val="2"/>
              </w:rPr>
              <w:t>小型轿车</w:t>
            </w:r>
          </w:p>
        </w:tc>
        <w:tc>
          <w:tcPr>
            <w:tcW w:w="1138" w:type="dxa"/>
            <w:vAlign w:val="top"/>
          </w:tcPr>
          <w:p>
            <w:pPr>
              <w:pStyle w:val="TableText"/>
              <w:ind w:left="186"/>
              <w:spacing w:before="208"/>
              <w:rPr/>
            </w:pPr>
            <w:r>
              <w:rPr>
                <w:spacing w:val="-2"/>
              </w:rPr>
              <w:t>20170519</w:t>
            </w:r>
          </w:p>
        </w:tc>
        <w:tc>
          <w:tcPr>
            <w:tcW w:w="2422" w:type="dxa"/>
            <w:vAlign w:val="top"/>
          </w:tcPr>
          <w:p>
            <w:pPr>
              <w:pStyle w:val="TableText"/>
              <w:ind w:left="87"/>
              <w:spacing w:before="189" w:line="219" w:lineRule="auto"/>
              <w:rPr/>
            </w:pPr>
            <w:r>
              <w:rPr>
                <w:spacing w:val="-1"/>
              </w:rPr>
              <w:t>株洲市中心医院</w:t>
            </w:r>
          </w:p>
        </w:tc>
      </w:tr>
      <w:tr>
        <w:trPr>
          <w:trHeight w:val="589" w:hRule="atLeast"/>
        </w:trPr>
        <w:tc>
          <w:tcPr>
            <w:tcW w:w="614" w:type="dxa"/>
            <w:vAlign w:val="top"/>
          </w:tcPr>
          <w:p>
            <w:pPr>
              <w:pStyle w:val="TableText"/>
              <w:ind w:left="245"/>
              <w:spacing w:before="219"/>
              <w:rPr/>
            </w:pPr>
            <w:r>
              <w:rPr/>
              <w:t>5</w:t>
            </w:r>
          </w:p>
        </w:tc>
        <w:tc>
          <w:tcPr>
            <w:tcW w:w="1039" w:type="dxa"/>
            <w:vAlign w:val="top"/>
          </w:tcPr>
          <w:p>
            <w:pPr>
              <w:pStyle w:val="TableText"/>
              <w:ind w:left="130"/>
              <w:spacing w:before="203" w:line="221" w:lineRule="auto"/>
              <w:rPr/>
            </w:pPr>
            <w:r>
              <w:rPr>
                <w:spacing w:val="-1"/>
              </w:rPr>
              <w:t>湘B8ZX22</w:t>
            </w:r>
          </w:p>
        </w:tc>
        <w:tc>
          <w:tcPr>
            <w:tcW w:w="1668" w:type="dxa"/>
            <w:vAlign w:val="top"/>
          </w:tcPr>
          <w:p>
            <w:pPr>
              <w:pStyle w:val="TableText"/>
              <w:ind w:left="541"/>
              <w:spacing w:before="40" w:line="219" w:lineRule="auto"/>
              <w:rPr/>
            </w:pPr>
            <w:r>
              <w:rPr>
                <w:spacing w:val="-3"/>
              </w:rPr>
              <w:t>大通牌</w:t>
            </w:r>
          </w:p>
          <w:p>
            <w:pPr>
              <w:pStyle w:val="TableText"/>
              <w:ind w:left="201"/>
              <w:spacing w:before="111" w:line="184" w:lineRule="auto"/>
              <w:rPr/>
            </w:pPr>
            <w:r>
              <w:rPr>
                <w:spacing w:val="-1"/>
              </w:rPr>
              <w:t>SH5040XJHA2D4</w:t>
            </w:r>
          </w:p>
        </w:tc>
        <w:tc>
          <w:tcPr>
            <w:tcW w:w="1468" w:type="dxa"/>
            <w:vAlign w:val="top"/>
          </w:tcPr>
          <w:p>
            <w:pPr>
              <w:pStyle w:val="TableText"/>
              <w:ind w:left="343"/>
              <w:spacing w:before="200" w:line="219" w:lineRule="auto"/>
              <w:rPr/>
            </w:pPr>
            <w:r>
              <w:rPr>
                <w:spacing w:val="2"/>
              </w:rPr>
              <w:t>小型轿车</w:t>
            </w:r>
          </w:p>
        </w:tc>
        <w:tc>
          <w:tcPr>
            <w:tcW w:w="1138" w:type="dxa"/>
            <w:vAlign w:val="top"/>
          </w:tcPr>
          <w:p>
            <w:pPr>
              <w:pStyle w:val="TableText"/>
              <w:ind w:left="186"/>
              <w:spacing w:before="219"/>
              <w:rPr/>
            </w:pPr>
            <w:r>
              <w:rPr>
                <w:spacing w:val="-2"/>
              </w:rPr>
              <w:t>20160229</w:t>
            </w:r>
          </w:p>
        </w:tc>
        <w:tc>
          <w:tcPr>
            <w:tcW w:w="2422" w:type="dxa"/>
            <w:vAlign w:val="top"/>
          </w:tcPr>
          <w:p>
            <w:pPr>
              <w:pStyle w:val="TableText"/>
              <w:ind w:left="87"/>
              <w:spacing w:before="200" w:line="219" w:lineRule="auto"/>
              <w:rPr/>
            </w:pPr>
            <w:r>
              <w:rPr>
                <w:spacing w:val="-1"/>
              </w:rPr>
              <w:t>株洲市中心医院</w:t>
            </w:r>
          </w:p>
        </w:tc>
      </w:tr>
      <w:tr>
        <w:trPr>
          <w:trHeight w:val="569" w:hRule="atLeast"/>
        </w:trPr>
        <w:tc>
          <w:tcPr>
            <w:tcW w:w="614" w:type="dxa"/>
            <w:vAlign w:val="top"/>
          </w:tcPr>
          <w:p>
            <w:pPr>
              <w:pStyle w:val="TableText"/>
              <w:ind w:left="245"/>
              <w:spacing w:before="210"/>
              <w:rPr/>
            </w:pPr>
            <w:r>
              <w:rPr/>
              <w:t>6</w:t>
            </w:r>
          </w:p>
        </w:tc>
        <w:tc>
          <w:tcPr>
            <w:tcW w:w="1039" w:type="dxa"/>
            <w:vAlign w:val="top"/>
          </w:tcPr>
          <w:p>
            <w:pPr>
              <w:pStyle w:val="TableText"/>
              <w:ind w:left="130"/>
              <w:spacing w:before="194" w:line="221" w:lineRule="auto"/>
              <w:rPr/>
            </w:pPr>
            <w:r>
              <w:rPr>
                <w:spacing w:val="-1"/>
              </w:rPr>
              <w:t>湘B5ZA97</w:t>
            </w:r>
          </w:p>
        </w:tc>
        <w:tc>
          <w:tcPr>
            <w:tcW w:w="1668" w:type="dxa"/>
            <w:vAlign w:val="top"/>
          </w:tcPr>
          <w:p>
            <w:pPr>
              <w:pStyle w:val="TableText"/>
              <w:ind w:left="352"/>
              <w:spacing w:before="31" w:line="219" w:lineRule="auto"/>
              <w:rPr/>
            </w:pPr>
            <w:r>
              <w:rPr>
                <w:spacing w:val="-2"/>
              </w:rPr>
              <w:t>大众汽车牌</w:t>
            </w:r>
          </w:p>
          <w:p>
            <w:pPr>
              <w:pStyle w:val="TableText"/>
              <w:ind w:left="352"/>
              <w:spacing w:before="132" w:line="164" w:lineRule="auto"/>
              <w:rPr/>
            </w:pPr>
            <w:r>
              <w:rPr>
                <w:spacing w:val="-1"/>
              </w:rPr>
              <w:t>SVW6451CED</w:t>
            </w:r>
          </w:p>
        </w:tc>
        <w:tc>
          <w:tcPr>
            <w:tcW w:w="1468" w:type="dxa"/>
            <w:vAlign w:val="top"/>
          </w:tcPr>
          <w:p>
            <w:pPr>
              <w:pStyle w:val="TableText"/>
              <w:ind w:left="343"/>
              <w:spacing w:before="191" w:line="219" w:lineRule="auto"/>
              <w:rPr/>
            </w:pPr>
            <w:r>
              <w:rPr>
                <w:spacing w:val="2"/>
              </w:rPr>
              <w:t>小型轿车</w:t>
            </w:r>
          </w:p>
        </w:tc>
        <w:tc>
          <w:tcPr>
            <w:tcW w:w="1138" w:type="dxa"/>
            <w:vAlign w:val="top"/>
          </w:tcPr>
          <w:p>
            <w:pPr>
              <w:pStyle w:val="TableText"/>
              <w:ind w:left="186"/>
              <w:spacing w:before="210"/>
              <w:rPr/>
            </w:pPr>
            <w:r>
              <w:rPr>
                <w:spacing w:val="-2"/>
              </w:rPr>
              <w:t>20110223</w:t>
            </w:r>
          </w:p>
        </w:tc>
        <w:tc>
          <w:tcPr>
            <w:tcW w:w="2422" w:type="dxa"/>
            <w:vAlign w:val="top"/>
          </w:tcPr>
          <w:p>
            <w:pPr>
              <w:pStyle w:val="TableText"/>
              <w:ind w:left="87" w:right="231" w:firstLine="9"/>
              <w:spacing w:before="42" w:line="251" w:lineRule="auto"/>
              <w:rPr/>
            </w:pPr>
            <w:r>
              <w:rPr>
                <w:spacing w:val="-1"/>
              </w:rPr>
              <w:t>株洲市建设工程质量安全</w:t>
            </w:r>
            <w:r>
              <w:rPr>
                <w:spacing w:val="2"/>
              </w:rPr>
              <w:t xml:space="preserve"> </w:t>
            </w:r>
            <w:r>
              <w:rPr>
                <w:spacing w:val="-2"/>
              </w:rPr>
              <w:t>监督站</w:t>
            </w:r>
          </w:p>
        </w:tc>
      </w:tr>
      <w:tr>
        <w:trPr>
          <w:trHeight w:val="570" w:hRule="atLeast"/>
        </w:trPr>
        <w:tc>
          <w:tcPr>
            <w:tcW w:w="614" w:type="dxa"/>
            <w:vAlign w:val="top"/>
          </w:tcPr>
          <w:p>
            <w:pPr>
              <w:pStyle w:val="TableText"/>
              <w:ind w:left="245"/>
              <w:spacing w:before="211"/>
              <w:rPr/>
            </w:pPr>
            <w:r>
              <w:rPr/>
              <w:t>7</w:t>
            </w:r>
          </w:p>
        </w:tc>
        <w:tc>
          <w:tcPr>
            <w:tcW w:w="1039" w:type="dxa"/>
            <w:vAlign w:val="top"/>
          </w:tcPr>
          <w:p>
            <w:pPr>
              <w:pStyle w:val="TableText"/>
              <w:ind w:left="130"/>
              <w:spacing w:before="195" w:line="221" w:lineRule="auto"/>
              <w:rPr/>
            </w:pPr>
            <w:r>
              <w:rPr>
                <w:spacing w:val="3"/>
              </w:rPr>
              <w:t>湘B7</w:t>
            </w:r>
            <w:r>
              <w:rPr/>
              <w:t>ZC</w:t>
            </w:r>
            <w:r>
              <w:rPr>
                <w:spacing w:val="3"/>
              </w:rPr>
              <w:t>01</w:t>
            </w:r>
          </w:p>
        </w:tc>
        <w:tc>
          <w:tcPr>
            <w:tcW w:w="1668" w:type="dxa"/>
            <w:vAlign w:val="top"/>
          </w:tcPr>
          <w:p>
            <w:pPr>
              <w:pStyle w:val="TableText"/>
              <w:ind w:left="441"/>
              <w:spacing w:before="42" w:line="219" w:lineRule="auto"/>
              <w:rPr/>
            </w:pPr>
            <w:r>
              <w:rPr>
                <w:spacing w:val="2"/>
              </w:rPr>
              <w:t>北京现代</w:t>
            </w:r>
          </w:p>
          <w:p>
            <w:pPr>
              <w:pStyle w:val="TableText"/>
              <w:ind w:left="441"/>
              <w:spacing w:before="102" w:line="184" w:lineRule="auto"/>
              <w:rPr/>
            </w:pPr>
            <w:r>
              <w:rPr>
                <w:spacing w:val="-1"/>
              </w:rPr>
              <w:t>BH6440AY</w:t>
            </w:r>
          </w:p>
        </w:tc>
        <w:tc>
          <w:tcPr>
            <w:tcW w:w="1468" w:type="dxa"/>
            <w:vAlign w:val="top"/>
          </w:tcPr>
          <w:p>
            <w:pPr>
              <w:pStyle w:val="TableText"/>
              <w:ind w:left="154"/>
              <w:spacing w:before="192" w:line="219" w:lineRule="auto"/>
              <w:rPr/>
            </w:pPr>
            <w:r>
              <w:rPr>
                <w:spacing w:val="1"/>
              </w:rPr>
              <w:t>小型普通客车</w:t>
            </w:r>
          </w:p>
        </w:tc>
        <w:tc>
          <w:tcPr>
            <w:tcW w:w="1138" w:type="dxa"/>
            <w:vAlign w:val="top"/>
          </w:tcPr>
          <w:p>
            <w:pPr>
              <w:pStyle w:val="TableText"/>
              <w:ind w:left="186"/>
              <w:spacing w:before="211"/>
              <w:rPr/>
            </w:pPr>
            <w:r>
              <w:rPr>
                <w:spacing w:val="-2"/>
              </w:rPr>
              <w:t>20101130</w:t>
            </w:r>
          </w:p>
        </w:tc>
        <w:tc>
          <w:tcPr>
            <w:tcW w:w="2422" w:type="dxa"/>
            <w:vAlign w:val="top"/>
          </w:tcPr>
          <w:p>
            <w:pPr>
              <w:pStyle w:val="TableText"/>
              <w:ind w:left="87"/>
              <w:spacing w:before="191" w:line="219" w:lineRule="auto"/>
              <w:rPr/>
            </w:pPr>
            <w:r>
              <w:rPr>
                <w:spacing w:val="-1"/>
              </w:rPr>
              <w:t>株洲仲裁委员会秘书处</w:t>
            </w:r>
          </w:p>
        </w:tc>
      </w:tr>
      <w:tr>
        <w:trPr>
          <w:trHeight w:val="579" w:hRule="atLeast"/>
        </w:trPr>
        <w:tc>
          <w:tcPr>
            <w:tcW w:w="614" w:type="dxa"/>
            <w:vAlign w:val="top"/>
          </w:tcPr>
          <w:p>
            <w:pPr>
              <w:pStyle w:val="TableText"/>
              <w:ind w:left="245"/>
              <w:spacing w:before="221"/>
              <w:rPr/>
            </w:pPr>
            <w:r>
              <w:rPr/>
              <w:t>8</w:t>
            </w:r>
          </w:p>
        </w:tc>
        <w:tc>
          <w:tcPr>
            <w:tcW w:w="1039" w:type="dxa"/>
            <w:vAlign w:val="top"/>
          </w:tcPr>
          <w:p>
            <w:pPr>
              <w:pStyle w:val="TableText"/>
              <w:ind w:left="130"/>
              <w:spacing w:before="205" w:line="221" w:lineRule="auto"/>
              <w:rPr/>
            </w:pPr>
            <w:r>
              <w:rPr>
                <w:spacing w:val="-1"/>
              </w:rPr>
              <w:t>湘BD9870</w:t>
            </w:r>
          </w:p>
        </w:tc>
        <w:tc>
          <w:tcPr>
            <w:tcW w:w="1668" w:type="dxa"/>
            <w:vAlign w:val="top"/>
          </w:tcPr>
          <w:p>
            <w:pPr>
              <w:pStyle w:val="TableText"/>
              <w:ind w:left="541"/>
              <w:spacing w:before="42" w:line="219" w:lineRule="auto"/>
              <w:rPr/>
            </w:pPr>
            <w:r>
              <w:rPr>
                <w:spacing w:val="-3"/>
              </w:rPr>
              <w:t>别克牌</w:t>
            </w:r>
          </w:p>
          <w:p>
            <w:pPr>
              <w:pStyle w:val="TableText"/>
              <w:ind w:left="352"/>
              <w:spacing w:before="131" w:line="164" w:lineRule="auto"/>
              <w:rPr/>
            </w:pPr>
            <w:r>
              <w:rPr>
                <w:spacing w:val="-1"/>
              </w:rPr>
              <w:t>SGM6515ATA</w:t>
            </w:r>
          </w:p>
        </w:tc>
        <w:tc>
          <w:tcPr>
            <w:tcW w:w="1468" w:type="dxa"/>
            <w:vAlign w:val="top"/>
          </w:tcPr>
          <w:p>
            <w:pPr>
              <w:pStyle w:val="TableText"/>
              <w:ind w:left="154"/>
              <w:spacing w:before="202" w:line="219" w:lineRule="auto"/>
              <w:rPr/>
            </w:pPr>
            <w:r>
              <w:rPr>
                <w:spacing w:val="1"/>
              </w:rPr>
              <w:t>小型普通客车</w:t>
            </w:r>
          </w:p>
        </w:tc>
        <w:tc>
          <w:tcPr>
            <w:tcW w:w="1138" w:type="dxa"/>
            <w:vAlign w:val="top"/>
          </w:tcPr>
          <w:p>
            <w:pPr>
              <w:pStyle w:val="TableText"/>
              <w:ind w:left="186"/>
              <w:spacing w:before="221"/>
              <w:rPr/>
            </w:pPr>
            <w:r>
              <w:rPr>
                <w:spacing w:val="-2"/>
              </w:rPr>
              <w:t>20100222</w:t>
            </w:r>
          </w:p>
        </w:tc>
        <w:tc>
          <w:tcPr>
            <w:tcW w:w="2422" w:type="dxa"/>
            <w:vAlign w:val="top"/>
          </w:tcPr>
          <w:p>
            <w:pPr>
              <w:pStyle w:val="TableText"/>
              <w:ind w:left="87"/>
              <w:spacing w:before="202" w:line="219" w:lineRule="auto"/>
              <w:rPr/>
            </w:pPr>
            <w:r>
              <w:rPr>
                <w:spacing w:val="-1"/>
              </w:rPr>
              <w:t>株洲市疾病预防控制中心</w:t>
            </w:r>
          </w:p>
        </w:tc>
      </w:tr>
      <w:tr>
        <w:trPr>
          <w:trHeight w:val="559" w:hRule="atLeast"/>
        </w:trPr>
        <w:tc>
          <w:tcPr>
            <w:tcW w:w="614" w:type="dxa"/>
            <w:vAlign w:val="top"/>
          </w:tcPr>
          <w:p>
            <w:pPr>
              <w:pStyle w:val="TableText"/>
              <w:ind w:left="245"/>
              <w:spacing w:before="212"/>
              <w:rPr/>
            </w:pPr>
            <w:r>
              <w:rPr/>
              <w:t>9</w:t>
            </w:r>
          </w:p>
        </w:tc>
        <w:tc>
          <w:tcPr>
            <w:tcW w:w="1039" w:type="dxa"/>
            <w:vAlign w:val="top"/>
          </w:tcPr>
          <w:p>
            <w:pPr>
              <w:pStyle w:val="TableText"/>
              <w:ind w:left="130"/>
              <w:spacing w:before="196" w:line="221" w:lineRule="auto"/>
              <w:rPr/>
            </w:pPr>
            <w:r>
              <w:rPr>
                <w:spacing w:val="2"/>
              </w:rPr>
              <w:t>湘B09481</w:t>
            </w:r>
          </w:p>
        </w:tc>
        <w:tc>
          <w:tcPr>
            <w:tcW w:w="1668" w:type="dxa"/>
            <w:vAlign w:val="top"/>
          </w:tcPr>
          <w:p>
            <w:pPr>
              <w:pStyle w:val="TableText"/>
              <w:ind w:left="541"/>
              <w:spacing w:before="43" w:line="219" w:lineRule="auto"/>
              <w:rPr/>
            </w:pPr>
            <w:r>
              <w:rPr>
                <w:spacing w:val="-2"/>
              </w:rPr>
              <w:t>衡山牌</w:t>
            </w:r>
          </w:p>
          <w:p>
            <w:pPr>
              <w:pStyle w:val="TableText"/>
              <w:ind w:left="491"/>
              <w:spacing w:before="112" w:line="162" w:lineRule="auto"/>
              <w:rPr/>
            </w:pPr>
            <w:r>
              <w:rPr>
                <w:spacing w:val="-1"/>
              </w:rPr>
              <w:t>HSZ6730</w:t>
            </w:r>
          </w:p>
        </w:tc>
        <w:tc>
          <w:tcPr>
            <w:tcW w:w="1468" w:type="dxa"/>
            <w:vAlign w:val="top"/>
          </w:tcPr>
          <w:p>
            <w:pPr>
              <w:pStyle w:val="TableText"/>
              <w:ind w:left="154"/>
              <w:spacing w:before="193" w:line="219" w:lineRule="auto"/>
              <w:rPr/>
            </w:pPr>
            <w:r>
              <w:rPr>
                <w:spacing w:val="-2"/>
              </w:rPr>
              <w:t>大型普通客车</w:t>
            </w:r>
          </w:p>
        </w:tc>
        <w:tc>
          <w:tcPr>
            <w:tcW w:w="1138" w:type="dxa"/>
            <w:vAlign w:val="top"/>
          </w:tcPr>
          <w:p>
            <w:pPr>
              <w:pStyle w:val="TableText"/>
              <w:ind w:left="186"/>
              <w:spacing w:before="212"/>
              <w:rPr/>
            </w:pPr>
            <w:r>
              <w:rPr>
                <w:spacing w:val="-2"/>
              </w:rPr>
              <w:t>20160323</w:t>
            </w:r>
          </w:p>
        </w:tc>
        <w:tc>
          <w:tcPr>
            <w:tcW w:w="2422" w:type="dxa"/>
            <w:vAlign w:val="top"/>
          </w:tcPr>
          <w:p>
            <w:pPr>
              <w:pStyle w:val="TableText"/>
              <w:ind w:left="87"/>
              <w:spacing w:before="193" w:line="219" w:lineRule="auto"/>
              <w:rPr/>
            </w:pPr>
            <w:r>
              <w:rPr>
                <w:spacing w:val="-1"/>
              </w:rPr>
              <w:t>湖南航空技师学院</w:t>
            </w:r>
          </w:p>
        </w:tc>
      </w:tr>
      <w:tr>
        <w:trPr>
          <w:trHeight w:val="580" w:hRule="atLeast"/>
        </w:trPr>
        <w:tc>
          <w:tcPr>
            <w:tcW w:w="614" w:type="dxa"/>
            <w:vAlign w:val="top"/>
          </w:tcPr>
          <w:p>
            <w:pPr>
              <w:pStyle w:val="TableText"/>
              <w:ind w:left="205"/>
              <w:spacing w:before="223"/>
              <w:rPr/>
            </w:pPr>
            <w:r>
              <w:rPr>
                <w:spacing w:val="-6"/>
              </w:rPr>
              <w:t>10</w:t>
            </w:r>
          </w:p>
        </w:tc>
        <w:tc>
          <w:tcPr>
            <w:tcW w:w="1039" w:type="dxa"/>
            <w:vAlign w:val="top"/>
          </w:tcPr>
          <w:p>
            <w:pPr>
              <w:pStyle w:val="TableText"/>
              <w:ind w:left="130"/>
              <w:spacing w:before="207" w:line="221" w:lineRule="auto"/>
              <w:rPr/>
            </w:pPr>
            <w:r>
              <w:rPr>
                <w:spacing w:val="-1"/>
              </w:rPr>
              <w:t>湘B05195</w:t>
            </w:r>
          </w:p>
        </w:tc>
        <w:tc>
          <w:tcPr>
            <w:tcW w:w="1668" w:type="dxa"/>
            <w:vAlign w:val="top"/>
          </w:tcPr>
          <w:p>
            <w:pPr>
              <w:pStyle w:val="TableText"/>
              <w:ind w:left="541"/>
              <w:spacing w:before="44" w:line="219" w:lineRule="auto"/>
              <w:rPr/>
            </w:pPr>
            <w:r>
              <w:rPr>
                <w:spacing w:val="2"/>
              </w:rPr>
              <w:t>东风牌</w:t>
            </w:r>
          </w:p>
          <w:p>
            <w:pPr>
              <w:pStyle w:val="TableText"/>
              <w:ind w:left="352"/>
              <w:spacing w:before="102" w:line="183" w:lineRule="auto"/>
              <w:rPr/>
            </w:pPr>
            <w:r>
              <w:rPr>
                <w:spacing w:val="-1"/>
              </w:rPr>
              <w:t>JX3043XSG2</w:t>
            </w:r>
          </w:p>
        </w:tc>
        <w:tc>
          <w:tcPr>
            <w:tcW w:w="1468" w:type="dxa"/>
            <w:vAlign w:val="top"/>
          </w:tcPr>
          <w:p>
            <w:pPr>
              <w:pStyle w:val="TableText"/>
              <w:ind w:left="154"/>
              <w:spacing w:before="203" w:line="219" w:lineRule="auto"/>
              <w:rPr/>
            </w:pPr>
            <w:r>
              <w:rPr>
                <w:spacing w:val="-2"/>
              </w:rPr>
              <w:t>轻型栏板货车</w:t>
            </w:r>
          </w:p>
        </w:tc>
        <w:tc>
          <w:tcPr>
            <w:tcW w:w="1138" w:type="dxa"/>
            <w:vAlign w:val="top"/>
          </w:tcPr>
          <w:p>
            <w:pPr>
              <w:pStyle w:val="TableText"/>
              <w:ind w:left="186"/>
              <w:spacing w:before="223"/>
              <w:rPr/>
            </w:pPr>
            <w:r>
              <w:rPr>
                <w:spacing w:val="-2"/>
              </w:rPr>
              <w:t>20131121</w:t>
            </w:r>
          </w:p>
        </w:tc>
        <w:tc>
          <w:tcPr>
            <w:tcW w:w="2422" w:type="dxa"/>
            <w:vAlign w:val="top"/>
          </w:tcPr>
          <w:p>
            <w:pPr>
              <w:pStyle w:val="TableText"/>
              <w:ind w:left="87"/>
              <w:spacing w:before="204" w:line="219" w:lineRule="auto"/>
              <w:rPr/>
            </w:pPr>
            <w:r>
              <w:rPr>
                <w:spacing w:val="-1"/>
              </w:rPr>
              <w:t>株洲市市政工程维护中心</w:t>
            </w:r>
          </w:p>
        </w:tc>
      </w:tr>
      <w:tr>
        <w:trPr>
          <w:trHeight w:val="579" w:hRule="atLeast"/>
        </w:trPr>
        <w:tc>
          <w:tcPr>
            <w:tcW w:w="614" w:type="dxa"/>
            <w:vAlign w:val="top"/>
          </w:tcPr>
          <w:p>
            <w:pPr>
              <w:pStyle w:val="TableText"/>
              <w:ind w:left="205"/>
              <w:spacing w:before="223" w:line="241" w:lineRule="auto"/>
              <w:rPr/>
            </w:pPr>
            <w:r>
              <w:rPr>
                <w:spacing w:val="-6"/>
              </w:rPr>
              <w:t>11</w:t>
            </w:r>
          </w:p>
        </w:tc>
        <w:tc>
          <w:tcPr>
            <w:tcW w:w="1039" w:type="dxa"/>
            <w:vAlign w:val="top"/>
          </w:tcPr>
          <w:p>
            <w:pPr>
              <w:pStyle w:val="TableText"/>
              <w:ind w:left="130"/>
              <w:spacing w:before="207" w:line="221" w:lineRule="auto"/>
              <w:rPr/>
            </w:pPr>
            <w:r>
              <w:rPr>
                <w:spacing w:val="-1"/>
              </w:rPr>
              <w:t>湘B7SZ97</w:t>
            </w:r>
          </w:p>
        </w:tc>
        <w:tc>
          <w:tcPr>
            <w:tcW w:w="1668" w:type="dxa"/>
            <w:vAlign w:val="top"/>
          </w:tcPr>
          <w:p>
            <w:pPr>
              <w:pStyle w:val="TableText"/>
              <w:ind w:left="541"/>
              <w:spacing w:before="34" w:line="219" w:lineRule="auto"/>
              <w:rPr/>
            </w:pPr>
            <w:r>
              <w:rPr>
                <w:spacing w:val="-2"/>
              </w:rPr>
              <w:t>江铃牌</w:t>
            </w:r>
          </w:p>
          <w:p>
            <w:pPr>
              <w:pStyle w:val="TableText"/>
              <w:ind w:left="352"/>
              <w:spacing w:before="122" w:line="181" w:lineRule="auto"/>
              <w:rPr/>
            </w:pPr>
            <w:r>
              <w:rPr>
                <w:spacing w:val="-1"/>
              </w:rPr>
              <w:t>JX3043XSG2</w:t>
            </w:r>
          </w:p>
        </w:tc>
        <w:tc>
          <w:tcPr>
            <w:tcW w:w="1468" w:type="dxa"/>
            <w:vAlign w:val="top"/>
          </w:tcPr>
          <w:p>
            <w:pPr>
              <w:pStyle w:val="TableText"/>
              <w:ind w:left="154"/>
              <w:spacing w:before="203" w:line="219" w:lineRule="auto"/>
              <w:rPr/>
            </w:pPr>
            <w:r>
              <w:rPr>
                <w:spacing w:val="-2"/>
              </w:rPr>
              <w:t>轻型自卸货车</w:t>
            </w:r>
          </w:p>
        </w:tc>
        <w:tc>
          <w:tcPr>
            <w:tcW w:w="1138" w:type="dxa"/>
            <w:vAlign w:val="top"/>
          </w:tcPr>
          <w:p>
            <w:pPr>
              <w:pStyle w:val="TableText"/>
              <w:ind w:left="186"/>
              <w:spacing w:before="223"/>
              <w:rPr/>
            </w:pPr>
            <w:r>
              <w:rPr>
                <w:spacing w:val="-2"/>
              </w:rPr>
              <w:t>20131023</w:t>
            </w:r>
          </w:p>
        </w:tc>
        <w:tc>
          <w:tcPr>
            <w:tcW w:w="2422" w:type="dxa"/>
            <w:vAlign w:val="top"/>
          </w:tcPr>
          <w:p>
            <w:pPr>
              <w:pStyle w:val="TableText"/>
              <w:ind w:left="87"/>
              <w:spacing w:before="204" w:line="219" w:lineRule="auto"/>
              <w:rPr/>
            </w:pPr>
            <w:r>
              <w:rPr>
                <w:spacing w:val="-1"/>
              </w:rPr>
              <w:t>株洲市市政工程维护中心</w:t>
            </w:r>
          </w:p>
        </w:tc>
      </w:tr>
      <w:tr>
        <w:trPr>
          <w:trHeight w:val="580" w:hRule="atLeast"/>
        </w:trPr>
        <w:tc>
          <w:tcPr>
            <w:tcW w:w="614" w:type="dxa"/>
            <w:vAlign w:val="top"/>
          </w:tcPr>
          <w:p>
            <w:pPr>
              <w:pStyle w:val="TableText"/>
              <w:ind w:left="205"/>
              <w:spacing w:before="224" w:line="241" w:lineRule="auto"/>
              <w:rPr/>
            </w:pPr>
            <w:r>
              <w:rPr>
                <w:spacing w:val="-6"/>
              </w:rPr>
              <w:t>12</w:t>
            </w:r>
          </w:p>
        </w:tc>
        <w:tc>
          <w:tcPr>
            <w:tcW w:w="1039" w:type="dxa"/>
            <w:vAlign w:val="top"/>
          </w:tcPr>
          <w:p>
            <w:pPr>
              <w:pStyle w:val="TableText"/>
              <w:ind w:left="130"/>
              <w:spacing w:before="208" w:line="221" w:lineRule="auto"/>
              <w:rPr/>
            </w:pPr>
            <w:r>
              <w:rPr>
                <w:spacing w:val="-1"/>
              </w:rPr>
              <w:t>湘B5SZ67</w:t>
            </w:r>
          </w:p>
        </w:tc>
        <w:tc>
          <w:tcPr>
            <w:tcW w:w="1668" w:type="dxa"/>
            <w:vAlign w:val="top"/>
          </w:tcPr>
          <w:p>
            <w:pPr>
              <w:pStyle w:val="TableText"/>
              <w:ind w:left="541"/>
              <w:spacing w:before="65" w:line="219" w:lineRule="auto"/>
              <w:rPr/>
            </w:pPr>
            <w:r>
              <w:rPr>
                <w:spacing w:val="-2"/>
              </w:rPr>
              <w:t>江铃牌</w:t>
            </w:r>
          </w:p>
          <w:p>
            <w:pPr>
              <w:pStyle w:val="TableText"/>
              <w:ind w:left="352"/>
              <w:spacing w:before="82" w:line="183" w:lineRule="auto"/>
              <w:rPr/>
            </w:pPr>
            <w:r>
              <w:rPr>
                <w:spacing w:val="-1"/>
              </w:rPr>
              <w:t>JX3043XSG2</w:t>
            </w:r>
          </w:p>
        </w:tc>
        <w:tc>
          <w:tcPr>
            <w:tcW w:w="1468" w:type="dxa"/>
            <w:vAlign w:val="top"/>
          </w:tcPr>
          <w:p>
            <w:pPr>
              <w:pStyle w:val="TableText"/>
              <w:ind w:left="154"/>
              <w:spacing w:before="204" w:line="219" w:lineRule="auto"/>
              <w:rPr/>
            </w:pPr>
            <w:r>
              <w:rPr>
                <w:spacing w:val="-2"/>
              </w:rPr>
              <w:t>轻型自卸货车</w:t>
            </w:r>
          </w:p>
        </w:tc>
        <w:tc>
          <w:tcPr>
            <w:tcW w:w="1138" w:type="dxa"/>
            <w:vAlign w:val="top"/>
          </w:tcPr>
          <w:p>
            <w:pPr>
              <w:pStyle w:val="TableText"/>
              <w:ind w:left="186"/>
              <w:spacing w:before="224"/>
              <w:rPr/>
            </w:pPr>
            <w:r>
              <w:rPr>
                <w:spacing w:val="-2"/>
              </w:rPr>
              <w:t>20131023</w:t>
            </w:r>
          </w:p>
        </w:tc>
        <w:tc>
          <w:tcPr>
            <w:tcW w:w="2422" w:type="dxa"/>
            <w:vAlign w:val="top"/>
          </w:tcPr>
          <w:p>
            <w:pPr>
              <w:pStyle w:val="TableText"/>
              <w:ind w:left="87"/>
              <w:spacing w:before="205" w:line="219" w:lineRule="auto"/>
              <w:rPr/>
            </w:pPr>
            <w:r>
              <w:rPr>
                <w:spacing w:val="-1"/>
              </w:rPr>
              <w:t>株洲市市政工程维护中心</w:t>
            </w:r>
          </w:p>
        </w:tc>
      </w:tr>
      <w:tr>
        <w:trPr>
          <w:trHeight w:val="579" w:hRule="atLeast"/>
        </w:trPr>
        <w:tc>
          <w:tcPr>
            <w:tcW w:w="614" w:type="dxa"/>
            <w:vAlign w:val="top"/>
          </w:tcPr>
          <w:p>
            <w:pPr>
              <w:pStyle w:val="TableText"/>
              <w:ind w:left="205"/>
              <w:spacing w:before="224"/>
              <w:rPr/>
            </w:pPr>
            <w:r>
              <w:rPr>
                <w:spacing w:val="-6"/>
              </w:rPr>
              <w:t>13</w:t>
            </w:r>
          </w:p>
        </w:tc>
        <w:tc>
          <w:tcPr>
            <w:tcW w:w="1039" w:type="dxa"/>
            <w:vAlign w:val="top"/>
          </w:tcPr>
          <w:p>
            <w:pPr>
              <w:pStyle w:val="TableText"/>
              <w:ind w:left="130"/>
              <w:spacing w:before="208" w:line="221" w:lineRule="auto"/>
              <w:rPr/>
            </w:pPr>
            <w:r>
              <w:rPr>
                <w:spacing w:val="-1"/>
              </w:rPr>
              <w:t>湘B8SZ97</w:t>
            </w:r>
          </w:p>
        </w:tc>
        <w:tc>
          <w:tcPr>
            <w:tcW w:w="1668" w:type="dxa"/>
            <w:vAlign w:val="top"/>
          </w:tcPr>
          <w:p>
            <w:pPr>
              <w:pStyle w:val="TableText"/>
              <w:ind w:left="541"/>
              <w:spacing w:before="55" w:line="219" w:lineRule="auto"/>
              <w:rPr/>
            </w:pPr>
            <w:r>
              <w:rPr>
                <w:spacing w:val="-2"/>
              </w:rPr>
              <w:t>江铃牌</w:t>
            </w:r>
          </w:p>
          <w:p>
            <w:pPr>
              <w:pStyle w:val="TableText"/>
              <w:ind w:left="352"/>
              <w:spacing w:before="102" w:line="180" w:lineRule="auto"/>
              <w:rPr/>
            </w:pPr>
            <w:r>
              <w:rPr>
                <w:spacing w:val="-1"/>
              </w:rPr>
              <w:t>JX3043XSG2</w:t>
            </w:r>
          </w:p>
        </w:tc>
        <w:tc>
          <w:tcPr>
            <w:tcW w:w="1468" w:type="dxa"/>
            <w:vAlign w:val="top"/>
          </w:tcPr>
          <w:p>
            <w:pPr>
              <w:pStyle w:val="TableText"/>
              <w:ind w:left="154"/>
              <w:spacing w:before="204" w:line="219" w:lineRule="auto"/>
              <w:rPr/>
            </w:pPr>
            <w:r>
              <w:rPr>
                <w:spacing w:val="-2"/>
              </w:rPr>
              <w:t>轻型自卸货车</w:t>
            </w:r>
          </w:p>
        </w:tc>
        <w:tc>
          <w:tcPr>
            <w:tcW w:w="1138" w:type="dxa"/>
            <w:vAlign w:val="top"/>
          </w:tcPr>
          <w:p>
            <w:pPr>
              <w:pStyle w:val="TableText"/>
              <w:ind w:left="186"/>
              <w:spacing w:before="224"/>
              <w:rPr/>
            </w:pPr>
            <w:r>
              <w:rPr>
                <w:spacing w:val="-2"/>
              </w:rPr>
              <w:t>20131023</w:t>
            </w:r>
          </w:p>
        </w:tc>
        <w:tc>
          <w:tcPr>
            <w:tcW w:w="2422" w:type="dxa"/>
            <w:vAlign w:val="top"/>
          </w:tcPr>
          <w:p>
            <w:pPr>
              <w:pStyle w:val="TableText"/>
              <w:ind w:left="87"/>
              <w:spacing w:before="205" w:line="219" w:lineRule="auto"/>
              <w:rPr/>
            </w:pPr>
            <w:r>
              <w:rPr>
                <w:spacing w:val="-1"/>
              </w:rPr>
              <w:t>株洲市市政工程维护中心</w:t>
            </w:r>
          </w:p>
        </w:tc>
      </w:tr>
      <w:tr>
        <w:trPr>
          <w:trHeight w:val="569" w:hRule="atLeast"/>
        </w:trPr>
        <w:tc>
          <w:tcPr>
            <w:tcW w:w="614" w:type="dxa"/>
            <w:vAlign w:val="top"/>
          </w:tcPr>
          <w:p>
            <w:pPr>
              <w:pStyle w:val="TableText"/>
              <w:ind w:left="205"/>
              <w:spacing w:before="215" w:line="241" w:lineRule="auto"/>
              <w:rPr/>
            </w:pPr>
            <w:r>
              <w:rPr>
                <w:spacing w:val="-6"/>
              </w:rPr>
              <w:t>14</w:t>
            </w:r>
          </w:p>
        </w:tc>
        <w:tc>
          <w:tcPr>
            <w:tcW w:w="1039" w:type="dxa"/>
            <w:vAlign w:val="top"/>
          </w:tcPr>
          <w:p>
            <w:pPr>
              <w:pStyle w:val="TableText"/>
              <w:ind w:left="130"/>
              <w:spacing w:before="199" w:line="221" w:lineRule="auto"/>
              <w:rPr/>
            </w:pPr>
            <w:r>
              <w:rPr>
                <w:spacing w:val="-1"/>
              </w:rPr>
              <w:t>湘BE2625</w:t>
            </w:r>
          </w:p>
        </w:tc>
        <w:tc>
          <w:tcPr>
            <w:tcW w:w="1668" w:type="dxa"/>
            <w:vAlign w:val="top"/>
          </w:tcPr>
          <w:p>
            <w:pPr>
              <w:pStyle w:val="TableText"/>
              <w:ind w:left="441"/>
              <w:spacing w:before="46" w:line="219" w:lineRule="auto"/>
              <w:rPr/>
            </w:pPr>
            <w:r>
              <w:rPr>
                <w:spacing w:val="2"/>
              </w:rPr>
              <w:t>蒙迪欧牌</w:t>
            </w:r>
          </w:p>
          <w:p>
            <w:pPr>
              <w:pStyle w:val="TableText"/>
              <w:ind w:left="441"/>
              <w:spacing w:before="131" w:line="155" w:lineRule="exact"/>
              <w:rPr/>
            </w:pPr>
            <w:r>
              <w:rPr>
                <w:spacing w:val="-1"/>
                <w:position w:val="-2"/>
              </w:rPr>
              <w:t>CAF7203M</w:t>
            </w:r>
          </w:p>
        </w:tc>
        <w:tc>
          <w:tcPr>
            <w:tcW w:w="1468" w:type="dxa"/>
            <w:vAlign w:val="top"/>
          </w:tcPr>
          <w:p>
            <w:pPr>
              <w:pStyle w:val="TableText"/>
              <w:ind w:left="343"/>
              <w:spacing w:before="196" w:line="219" w:lineRule="auto"/>
              <w:rPr/>
            </w:pPr>
            <w:r>
              <w:rPr>
                <w:spacing w:val="2"/>
              </w:rPr>
              <w:t>小型轿车</w:t>
            </w:r>
          </w:p>
        </w:tc>
        <w:tc>
          <w:tcPr>
            <w:tcW w:w="1138" w:type="dxa"/>
            <w:vAlign w:val="top"/>
          </w:tcPr>
          <w:p>
            <w:pPr>
              <w:pStyle w:val="TableText"/>
              <w:ind w:left="186"/>
              <w:spacing w:before="215"/>
              <w:rPr/>
            </w:pPr>
            <w:r>
              <w:rPr>
                <w:spacing w:val="-2"/>
              </w:rPr>
              <w:t>20100518</w:t>
            </w:r>
          </w:p>
        </w:tc>
        <w:tc>
          <w:tcPr>
            <w:tcW w:w="2422" w:type="dxa"/>
            <w:vAlign w:val="top"/>
          </w:tcPr>
          <w:p>
            <w:pPr>
              <w:pStyle w:val="TableText"/>
              <w:ind w:left="87"/>
              <w:spacing w:before="196" w:line="219" w:lineRule="auto"/>
              <w:rPr/>
            </w:pPr>
            <w:r>
              <w:rPr>
                <w:spacing w:val="-1"/>
              </w:rPr>
              <w:t>株洲市第三中学</w:t>
            </w:r>
          </w:p>
        </w:tc>
      </w:tr>
      <w:tr>
        <w:trPr>
          <w:trHeight w:val="584" w:hRule="atLeast"/>
        </w:trPr>
        <w:tc>
          <w:tcPr>
            <w:tcW w:w="614" w:type="dxa"/>
            <w:vAlign w:val="top"/>
          </w:tcPr>
          <w:p>
            <w:pPr>
              <w:pStyle w:val="TableText"/>
              <w:ind w:left="205"/>
              <w:spacing w:before="226"/>
              <w:rPr/>
            </w:pPr>
            <w:r>
              <w:rPr>
                <w:spacing w:val="-6"/>
              </w:rPr>
              <w:t>15</w:t>
            </w:r>
          </w:p>
        </w:tc>
        <w:tc>
          <w:tcPr>
            <w:tcW w:w="1039" w:type="dxa"/>
            <w:vAlign w:val="top"/>
          </w:tcPr>
          <w:p>
            <w:pPr>
              <w:pStyle w:val="TableText"/>
              <w:ind w:left="130"/>
              <w:spacing w:before="210" w:line="221" w:lineRule="auto"/>
              <w:rPr/>
            </w:pPr>
            <w:r>
              <w:rPr>
                <w:spacing w:val="-1"/>
              </w:rPr>
              <w:t>湘BR1240</w:t>
            </w:r>
          </w:p>
        </w:tc>
        <w:tc>
          <w:tcPr>
            <w:tcW w:w="1668" w:type="dxa"/>
            <w:vAlign w:val="top"/>
          </w:tcPr>
          <w:p>
            <w:pPr>
              <w:pStyle w:val="TableText"/>
              <w:ind w:left="301" w:right="317" w:firstLine="50"/>
              <w:spacing w:before="47" w:line="256" w:lineRule="auto"/>
              <w:rPr/>
            </w:pPr>
            <w:r>
              <w:rPr>
                <w:spacing w:val="-2"/>
              </w:rPr>
              <w:t>江铃全顺牌</w:t>
            </w:r>
            <w:r>
              <w:rPr/>
              <w:t xml:space="preserve"> </w:t>
            </w:r>
            <w:r>
              <w:rPr>
                <w:spacing w:val="-1"/>
              </w:rPr>
              <w:t>JX5034XJHZB</w:t>
            </w:r>
          </w:p>
        </w:tc>
        <w:tc>
          <w:tcPr>
            <w:tcW w:w="1468" w:type="dxa"/>
            <w:vAlign w:val="top"/>
          </w:tcPr>
          <w:p>
            <w:pPr>
              <w:pStyle w:val="TableText"/>
              <w:ind w:left="154"/>
              <w:spacing w:before="207" w:line="219" w:lineRule="auto"/>
              <w:rPr/>
            </w:pPr>
            <w:r>
              <w:rPr>
                <w:spacing w:val="1"/>
              </w:rPr>
              <w:t>小型专用客车</w:t>
            </w:r>
          </w:p>
        </w:tc>
        <w:tc>
          <w:tcPr>
            <w:tcW w:w="1138" w:type="dxa"/>
            <w:vAlign w:val="top"/>
          </w:tcPr>
          <w:p>
            <w:pPr>
              <w:pStyle w:val="TableText"/>
              <w:ind w:left="186"/>
              <w:spacing w:before="226"/>
              <w:rPr/>
            </w:pPr>
            <w:r>
              <w:rPr>
                <w:spacing w:val="-2"/>
              </w:rPr>
              <w:t>20160520</w:t>
            </w:r>
          </w:p>
        </w:tc>
        <w:tc>
          <w:tcPr>
            <w:tcW w:w="2422" w:type="dxa"/>
            <w:vAlign w:val="top"/>
          </w:tcPr>
          <w:p>
            <w:pPr>
              <w:pStyle w:val="TableText"/>
              <w:ind w:left="87" w:right="316" w:firstLine="19"/>
              <w:spacing w:before="67" w:line="246" w:lineRule="auto"/>
              <w:rPr/>
            </w:pPr>
            <w:r>
              <w:rPr>
                <w:spacing w:val="-1"/>
              </w:rPr>
              <w:t>株洲市三医院(株洲市精</w:t>
            </w:r>
            <w:r>
              <w:rPr>
                <w:spacing w:val="2"/>
              </w:rPr>
              <w:t xml:space="preserve"> </w:t>
            </w:r>
            <w:r>
              <w:rPr>
                <w:spacing w:val="9"/>
              </w:rPr>
              <w:t>神病医院)</w:t>
            </w:r>
          </w:p>
        </w:tc>
      </w:tr>
    </w:tbl>
    <w:p>
      <w:pPr>
        <w:ind w:left="249"/>
        <w:spacing w:before="73" w:line="219" w:lineRule="auto"/>
        <w:outlineLvl w:val="2"/>
        <w:rPr>
          <w:rFonts w:ascii="SimSun" w:hAnsi="SimSun" w:eastAsia="SimSun" w:cs="SimSun"/>
          <w:sz w:val="29"/>
          <w:szCs w:val="29"/>
        </w:rPr>
      </w:pPr>
      <w:r>
        <w:rPr>
          <w:rFonts w:ascii="SimSun" w:hAnsi="SimSun" w:eastAsia="SimSun" w:cs="SimSun"/>
          <w:sz w:val="29"/>
          <w:szCs w:val="29"/>
          <w:b/>
          <w:bCs/>
          <w:spacing w:val="-4"/>
        </w:rPr>
        <w:t>二、拍卖时间：2026年7月21日10时</w:t>
      </w:r>
    </w:p>
    <w:p>
      <w:pPr>
        <w:ind w:left="788"/>
        <w:spacing w:before="25" w:line="224" w:lineRule="auto"/>
        <w:rPr>
          <w:rFonts w:ascii="FangSong" w:hAnsi="FangSong" w:eastAsia="FangSong" w:cs="FangSong"/>
          <w:sz w:val="28"/>
          <w:szCs w:val="28"/>
        </w:rPr>
      </w:pPr>
      <w:r>
        <w:rPr>
          <w:rFonts w:ascii="KaiTi" w:hAnsi="KaiTi" w:eastAsia="KaiTi" w:cs="KaiTi"/>
          <w:sz w:val="28"/>
          <w:szCs w:val="28"/>
          <w:b/>
          <w:bCs/>
          <w:spacing w:val="-8"/>
        </w:rPr>
        <w:t>拍卖方式：</w:t>
      </w:r>
      <w:r>
        <w:rPr>
          <w:rFonts w:ascii="FangSong" w:hAnsi="FangSong" w:eastAsia="FangSong" w:cs="FangSong"/>
          <w:sz w:val="28"/>
          <w:szCs w:val="28"/>
          <w:spacing w:val="-8"/>
        </w:rPr>
        <w:t>有保留价增价式网络拍卖</w:t>
      </w:r>
    </w:p>
    <w:p>
      <w:pPr>
        <w:ind w:left="795"/>
        <w:spacing w:before="47" w:line="218" w:lineRule="auto"/>
        <w:rPr>
          <w:rFonts w:ascii="FangSong" w:hAnsi="FangSong" w:eastAsia="FangSong" w:cs="FangSong"/>
          <w:sz w:val="28"/>
          <w:szCs w:val="28"/>
        </w:rPr>
      </w:pPr>
      <w:r>
        <w:rPr>
          <w:rFonts w:ascii="KaiTi" w:hAnsi="KaiTi" w:eastAsia="KaiTi" w:cs="KaiTi"/>
          <w:sz w:val="28"/>
          <w:szCs w:val="28"/>
          <w:spacing w:val="6"/>
        </w:rPr>
        <w:t>网拍平台：</w:t>
      </w:r>
      <w:r>
        <w:rPr>
          <w:rFonts w:ascii="FangSong" w:hAnsi="FangSong" w:eastAsia="FangSong" w:cs="FangSong"/>
          <w:sz w:val="28"/>
          <w:szCs w:val="28"/>
          <w:spacing w:val="6"/>
        </w:rPr>
        <w:t>湖南省(株洲市)国有资产资源交易平台</w:t>
      </w:r>
    </w:p>
    <w:p>
      <w:pPr>
        <w:ind w:left="2124"/>
        <w:spacing w:line="358" w:lineRule="exact"/>
        <w:rPr>
          <w:rFonts w:ascii="Times New Roman" w:hAnsi="Times New Roman" w:eastAsia="Times New Roman" w:cs="Times New Roman"/>
          <w:sz w:val="27"/>
          <w:szCs w:val="27"/>
        </w:rPr>
      </w:pPr>
      <w:hyperlink w:history="true" r:id="rId2">
        <w:r>
          <w:rPr>
            <w:rFonts w:ascii="Times New Roman" w:hAnsi="Times New Roman" w:eastAsia="Times New Roman" w:cs="Times New Roman"/>
            <w:sz w:val="27"/>
            <w:szCs w:val="27"/>
            <w:position w:val="4"/>
          </w:rPr>
          <w:t>https:   </w:t>
        </w:r>
        <w:r>
          <w:rPr>
            <w:rFonts w:ascii="Times New Roman" w:hAnsi="Times New Roman" w:eastAsia="Times New Roman" w:cs="Times New Roman"/>
            <w:sz w:val="27"/>
            <w:szCs w:val="27"/>
            <w:i/>
            <w:iCs/>
            <w:position w:val="4"/>
          </w:rPr>
          <w:t>//szjy.zzzyjy        </w:t>
        </w:r>
        <w:r>
          <w:rPr>
            <w:rFonts w:ascii="Times New Roman" w:hAnsi="Times New Roman" w:eastAsia="Times New Roman" w:cs="Times New Roman"/>
            <w:sz w:val="27"/>
            <w:szCs w:val="27"/>
            <w:position w:val="4"/>
          </w:rPr>
          <w:t>.cn:29091/portal/index</w:t>
        </w:r>
      </w:hyperlink>
    </w:p>
    <w:p>
      <w:pPr>
        <w:ind w:left="238"/>
        <w:spacing w:before="97" w:line="224" w:lineRule="auto"/>
        <w:outlineLvl w:val="3"/>
        <w:rPr>
          <w:rFonts w:ascii="KaiTi" w:hAnsi="KaiTi" w:eastAsia="KaiTi" w:cs="KaiTi"/>
          <w:sz w:val="27"/>
          <w:szCs w:val="27"/>
        </w:rPr>
      </w:pPr>
      <w:r>
        <w:rPr>
          <w:rFonts w:ascii="KaiTi" w:hAnsi="KaiTi" w:eastAsia="KaiTi" w:cs="KaiTi"/>
          <w:sz w:val="27"/>
          <w:szCs w:val="27"/>
          <w:b/>
          <w:bCs/>
          <w:spacing w:val="-3"/>
        </w:rPr>
        <w:t>三、标的展示时间、地点：</w:t>
      </w:r>
    </w:p>
    <w:p>
      <w:pPr>
        <w:ind w:left="235"/>
        <w:spacing w:before="47" w:line="219" w:lineRule="auto"/>
        <w:rPr>
          <w:rFonts w:ascii="FangSong" w:hAnsi="FangSong" w:eastAsia="FangSong" w:cs="FangSong"/>
          <w:sz w:val="28"/>
          <w:szCs w:val="28"/>
        </w:rPr>
      </w:pPr>
      <w:r>
        <w:rPr>
          <w:rFonts w:ascii="FangSong" w:hAnsi="FangSong" w:eastAsia="FangSong" w:cs="FangSong"/>
          <w:sz w:val="28"/>
          <w:szCs w:val="28"/>
          <w:spacing w:val="3"/>
        </w:rPr>
        <w:t>标的自公告之日起至拍卖日前在株洲拍卖有限公司机动车拍卖交易中</w:t>
      </w:r>
    </w:p>
    <w:p>
      <w:pPr>
        <w:spacing w:line="219" w:lineRule="auto"/>
        <w:sectPr>
          <w:footerReference w:type="default" r:id="rId1"/>
          <w:pgSz w:w="11900" w:h="16840"/>
          <w:pgMar w:top="1431" w:right="1289" w:bottom="1438" w:left="1735" w:header="0" w:footer="1219" w:gutter="0"/>
        </w:sectPr>
        <w:rPr>
          <w:rFonts w:ascii="FangSong" w:hAnsi="FangSong" w:eastAsia="FangSong" w:cs="FangSong"/>
          <w:sz w:val="28"/>
          <w:szCs w:val="28"/>
        </w:rPr>
      </w:pPr>
    </w:p>
    <w:p>
      <w:pPr>
        <w:pStyle w:val="BodyText"/>
        <w:spacing w:before="324" w:line="219" w:lineRule="auto"/>
        <w:rPr/>
      </w:pPr>
      <w:r>
        <w:rPr>
          <w:spacing w:val="6"/>
        </w:rPr>
        <w:t>心(石峰区红旗北路845号)展示，拍卖咨询、看车预约：13873324859。</w:t>
      </w:r>
    </w:p>
    <w:p>
      <w:pPr>
        <w:ind w:left="570"/>
        <w:spacing w:before="60" w:line="226" w:lineRule="auto"/>
        <w:rPr>
          <w:rFonts w:ascii="KaiTi" w:hAnsi="KaiTi" w:eastAsia="KaiTi" w:cs="KaiTi"/>
          <w:sz w:val="27"/>
          <w:szCs w:val="27"/>
        </w:rPr>
      </w:pPr>
      <w:r>
        <w:rPr>
          <w:rFonts w:ascii="KaiTi" w:hAnsi="KaiTi" w:eastAsia="KaiTi" w:cs="KaiTi"/>
          <w:sz w:val="27"/>
          <w:szCs w:val="27"/>
          <w:spacing w:val="-5"/>
        </w:rPr>
        <w:t>四、竞买资格：</w:t>
      </w:r>
    </w:p>
    <w:p>
      <w:pPr>
        <w:pStyle w:val="BodyText"/>
        <w:ind w:left="49" w:right="159" w:firstLine="520"/>
        <w:spacing w:before="6" w:line="262" w:lineRule="auto"/>
        <w:rPr/>
      </w:pPr>
      <w:r>
        <w:rPr>
          <w:spacing w:val="-6"/>
        </w:rPr>
        <w:t>在中国境内依法设立并存续的企事业法人、其他组织或具</w:t>
      </w:r>
      <w:r>
        <w:rPr>
          <w:spacing w:val="-7"/>
        </w:rPr>
        <w:t>有完全民事行</w:t>
      </w:r>
      <w:r>
        <w:rPr/>
        <w:t xml:space="preserve"> </w:t>
      </w:r>
      <w:r>
        <w:rPr>
          <w:spacing w:val="-13"/>
        </w:rPr>
        <w:t>为能力的自然人。</w:t>
      </w:r>
    </w:p>
    <w:p>
      <w:pPr>
        <w:ind w:left="570"/>
        <w:spacing w:line="233" w:lineRule="auto"/>
        <w:rPr>
          <w:rFonts w:ascii="KaiTi" w:hAnsi="KaiTi" w:eastAsia="KaiTi" w:cs="KaiTi"/>
          <w:sz w:val="28"/>
          <w:szCs w:val="28"/>
        </w:rPr>
      </w:pPr>
      <w:r>
        <w:rPr>
          <w:rFonts w:ascii="KaiTi" w:hAnsi="KaiTi" w:eastAsia="KaiTi" w:cs="KaiTi"/>
          <w:sz w:val="28"/>
          <w:szCs w:val="28"/>
          <w:spacing w:val="-16"/>
        </w:rPr>
        <w:t>五、保证金：</w:t>
      </w:r>
    </w:p>
    <w:p>
      <w:pPr>
        <w:pStyle w:val="BodyText"/>
        <w:ind w:left="59" w:right="111" w:firstLine="510"/>
        <w:spacing w:before="39" w:line="250" w:lineRule="auto"/>
        <w:jc w:val="both"/>
        <w:rPr/>
      </w:pPr>
      <w:r>
        <w:rPr>
          <w:spacing w:val="14"/>
        </w:rPr>
        <w:t>竞买人须在报名截止时间前(2026年7月20日17时)缴清下列履约保</w:t>
      </w:r>
      <w:r>
        <w:rPr>
          <w:spacing w:val="14"/>
        </w:rPr>
        <w:t xml:space="preserve"> </w:t>
      </w:r>
      <w:r>
        <w:rPr>
          <w:spacing w:val="3"/>
        </w:rPr>
        <w:t>证金和竞买保证金，且每份保证金(含竞拍保</w:t>
      </w:r>
      <w:r>
        <w:rPr>
          <w:spacing w:val="2"/>
        </w:rPr>
        <w:t>证金和履约保证金)仅对应竞</w:t>
      </w:r>
      <w:r>
        <w:rPr/>
        <w:t xml:space="preserve"> </w:t>
      </w:r>
      <w:r>
        <w:rPr>
          <w:spacing w:val="-6"/>
        </w:rPr>
        <w:t>买人申请竞买的单个标的。</w:t>
      </w:r>
    </w:p>
    <w:p>
      <w:pPr>
        <w:ind w:left="770"/>
        <w:spacing w:line="226" w:lineRule="auto"/>
        <w:rPr>
          <w:rFonts w:ascii="KaiTi" w:hAnsi="KaiTi" w:eastAsia="KaiTi" w:cs="KaiTi"/>
          <w:sz w:val="29"/>
          <w:szCs w:val="29"/>
        </w:rPr>
      </w:pPr>
      <w:r>
        <w:rPr>
          <w:rFonts w:ascii="KaiTi" w:hAnsi="KaiTi" w:eastAsia="KaiTi" w:cs="KaiTi"/>
          <w:sz w:val="29"/>
          <w:szCs w:val="29"/>
          <w:spacing w:val="-1"/>
        </w:rPr>
        <w:t>(1)履约保证金：</w:t>
      </w:r>
    </w:p>
    <w:p>
      <w:pPr>
        <w:pStyle w:val="BodyText"/>
        <w:ind w:left="89" w:right="192" w:firstLine="560"/>
        <w:spacing w:before="49" w:line="253" w:lineRule="auto"/>
        <w:rPr>
          <w:rFonts w:ascii="Times New Roman" w:hAnsi="Times New Roman" w:eastAsia="Times New Roman" w:cs="Times New Roman"/>
        </w:rPr>
      </w:pPr>
      <w:r>
        <w:rPr>
          <w:spacing w:val="-5"/>
        </w:rPr>
        <w:t>向株洲拍卖有限公司缴纳履约保证金1万元，缴</w:t>
      </w:r>
      <w:r>
        <w:rPr>
          <w:spacing w:val="-6"/>
        </w:rPr>
        <w:t>款账户：户名一株洲拍</w:t>
      </w:r>
      <w:r>
        <w:rPr/>
        <w:t xml:space="preserve"> </w:t>
      </w:r>
      <w:r>
        <w:rPr>
          <w:spacing w:val="-4"/>
        </w:rPr>
        <w:t>卖有限公司，开户行-建设银行株洲申力支行，账号-</w:t>
      </w:r>
      <w:r>
        <w:rPr>
          <w:rFonts w:ascii="Times New Roman" w:hAnsi="Times New Roman" w:eastAsia="Times New Roman" w:cs="Times New Roman"/>
          <w:u w:val="single" w:color="auto"/>
          <w:spacing w:val="-4"/>
        </w:rPr>
        <w:t>4300150236205000</w:t>
      </w:r>
    </w:p>
    <w:p>
      <w:pPr>
        <w:pStyle w:val="BodyText"/>
        <w:ind w:left="89"/>
        <w:spacing w:before="1" w:line="212" w:lineRule="auto"/>
        <w:rPr/>
      </w:pPr>
      <w:r>
        <w:rPr>
          <w:rFonts w:ascii="Times New Roman" w:hAnsi="Times New Roman" w:eastAsia="Times New Roman" w:cs="Times New Roman"/>
          <w:u w:val="single" w:color="auto"/>
          <w:spacing w:val="-2"/>
        </w:rPr>
        <w:t>0520,</w:t>
      </w:r>
      <w:r>
        <w:rPr>
          <w:rFonts w:ascii="Times New Roman" w:hAnsi="Times New Roman" w:eastAsia="Times New Roman" w:cs="Times New Roman"/>
          <w:spacing w:val="30"/>
        </w:rPr>
        <w:t xml:space="preserve">  </w:t>
      </w:r>
      <w:r>
        <w:rPr>
          <w:spacing w:val="-2"/>
        </w:rPr>
        <w:t>缴款备注：</w:t>
      </w:r>
      <w:r>
        <w:rPr>
          <w:u w:val="single" w:color="auto"/>
          <w:spacing w:val="-2"/>
        </w:rPr>
        <w:t>公车保证金</w:t>
      </w:r>
      <w:r>
        <w:rPr>
          <w:spacing w:val="-2"/>
        </w:rPr>
        <w:t>。</w:t>
      </w:r>
    </w:p>
    <w:p>
      <w:pPr>
        <w:ind w:left="810"/>
        <w:spacing w:before="74" w:line="232" w:lineRule="auto"/>
        <w:rPr>
          <w:rFonts w:ascii="KaiTi" w:hAnsi="KaiTi" w:eastAsia="KaiTi" w:cs="KaiTi"/>
          <w:sz w:val="27"/>
          <w:szCs w:val="27"/>
        </w:rPr>
      </w:pPr>
      <w:r>
        <w:rPr>
          <w:rFonts w:ascii="KaiTi" w:hAnsi="KaiTi" w:eastAsia="KaiTi" w:cs="KaiTi"/>
          <w:sz w:val="27"/>
          <w:szCs w:val="27"/>
          <w:spacing w:val="-7"/>
        </w:rPr>
        <w:t>(2)</w:t>
      </w:r>
      <w:r>
        <w:rPr>
          <w:rFonts w:ascii="KaiTi" w:hAnsi="KaiTi" w:eastAsia="KaiTi" w:cs="KaiTi"/>
          <w:sz w:val="27"/>
          <w:szCs w:val="27"/>
          <w:spacing w:val="57"/>
        </w:rPr>
        <w:t xml:space="preserve"> </w:t>
      </w:r>
      <w:r>
        <w:rPr>
          <w:rFonts w:ascii="KaiTi" w:hAnsi="KaiTi" w:eastAsia="KaiTi" w:cs="KaiTi"/>
          <w:sz w:val="27"/>
          <w:szCs w:val="27"/>
          <w:spacing w:val="-7"/>
        </w:rPr>
        <w:t>竞买保证金：</w:t>
      </w:r>
    </w:p>
    <w:p>
      <w:pPr>
        <w:pStyle w:val="BodyText"/>
        <w:ind w:left="140" w:right="55" w:firstLine="549"/>
        <w:spacing w:before="38" w:line="256" w:lineRule="auto"/>
        <w:jc w:val="both"/>
        <w:rPr/>
      </w:pPr>
      <w:r>
        <w:rPr>
          <w:spacing w:val="-3"/>
        </w:rPr>
        <w:t>向株洲市公共资源交易中心缴纳竞买保证金3万元，保证金交纳账号由</w:t>
      </w:r>
      <w:r>
        <w:rPr>
          <w:spacing w:val="14"/>
        </w:rPr>
        <w:t xml:space="preserve"> </w:t>
      </w:r>
      <w:r>
        <w:rPr>
          <w:spacing w:val="-7"/>
        </w:rPr>
        <w:t>交易系统随机生成，保证金不得由第三方代付，保证金来源的合法性由竞买</w:t>
      </w:r>
      <w:r>
        <w:rPr>
          <w:spacing w:val="13"/>
        </w:rPr>
        <w:t xml:space="preserve"> </w:t>
      </w:r>
      <w:r>
        <w:rPr>
          <w:spacing w:val="-6"/>
        </w:rPr>
        <w:t>人负责；竞买保证金退款咨询电话：0731-28681387。</w:t>
      </w:r>
    </w:p>
    <w:p>
      <w:pPr>
        <w:ind w:left="693"/>
        <w:spacing w:line="227" w:lineRule="auto"/>
        <w:rPr>
          <w:rFonts w:ascii="KaiTi" w:hAnsi="KaiTi" w:eastAsia="KaiTi" w:cs="KaiTi"/>
          <w:sz w:val="27"/>
          <w:szCs w:val="27"/>
        </w:rPr>
      </w:pPr>
      <w:r>
        <w:rPr>
          <w:rFonts w:ascii="KaiTi" w:hAnsi="KaiTi" w:eastAsia="KaiTi" w:cs="KaiTi"/>
          <w:sz w:val="27"/>
          <w:szCs w:val="27"/>
          <w:b/>
          <w:bCs/>
        </w:rPr>
        <w:t>六、</w:t>
      </w:r>
      <w:r>
        <w:rPr>
          <w:rFonts w:ascii="KaiTi" w:hAnsi="KaiTi" w:eastAsia="KaiTi" w:cs="KaiTi"/>
          <w:sz w:val="27"/>
          <w:szCs w:val="27"/>
        </w:rPr>
        <w:t>拍卖文件获取：</w:t>
      </w:r>
    </w:p>
    <w:p>
      <w:pPr>
        <w:pStyle w:val="BodyText"/>
        <w:ind w:left="140" w:right="57" w:firstLine="549"/>
        <w:spacing w:before="33" w:line="269" w:lineRule="auto"/>
        <w:rPr/>
      </w:pPr>
      <w:r>
        <w:rPr>
          <w:spacing w:val="-7"/>
        </w:rPr>
        <w:t>本次拍卖的详细资料和具体要求见《竞买须知》、《拍卖清单》等相关</w:t>
      </w:r>
      <w:r>
        <w:rPr>
          <w:spacing w:val="7"/>
        </w:rPr>
        <w:t xml:space="preserve"> </w:t>
      </w:r>
      <w:r>
        <w:rPr>
          <w:spacing w:val="-3"/>
        </w:rPr>
        <w:t>拍卖文件，联系株洲拍卖有限公司0731-2841</w:t>
      </w:r>
      <w:r>
        <w:rPr>
          <w:spacing w:val="-4"/>
        </w:rPr>
        <w:t>7878。</w:t>
      </w:r>
    </w:p>
    <w:p>
      <w:pPr>
        <w:spacing w:line="385" w:lineRule="auto"/>
        <w:rPr>
          <w:rFonts w:ascii="Arial"/>
          <w:sz w:val="21"/>
        </w:rPr>
      </w:pPr>
      <w:r/>
    </w:p>
    <w:p>
      <w:pPr>
        <w:pStyle w:val="BodyText"/>
        <w:ind w:left="6450"/>
        <w:spacing w:before="96" w:line="237" w:lineRule="auto"/>
        <w:rPr>
          <w:rFonts w:ascii="STXingkai" w:hAnsi="STXingkai" w:eastAsia="STXingkai" w:cs="STXingkai"/>
        </w:rPr>
      </w:pPr>
      <w:r>
        <w:drawing>
          <wp:anchor distT="0" distB="0" distL="0" distR="0" simplePos="0" relativeHeight="251658240" behindDoc="0" locked="0" layoutInCell="1" allowOverlap="1">
            <wp:simplePos x="0" y="0"/>
            <wp:positionH relativeFrom="column">
              <wp:posOffset>4445035</wp:posOffset>
            </wp:positionH>
            <wp:positionV relativeFrom="paragraph">
              <wp:posOffset>-330244</wp:posOffset>
            </wp:positionV>
            <wp:extent cx="1390622" cy="1384260"/>
            <wp:effectExtent l="0" t="0" r="0" b="0"/>
            <wp:wrapNone/>
            <wp:docPr id="2" name="IM 2"/>
            <wp:cNvGraphicFramePr/>
            <a:graphic>
              <a:graphicData uri="http://schemas.openxmlformats.org/drawingml/2006/picture">
                <pic:pic>
                  <pic:nvPicPr>
                    <pic:cNvPr id="2" name="IM 2"/>
                    <pic:cNvPicPr/>
                  </pic:nvPicPr>
                  <pic:blipFill>
                    <a:blip r:embed="rId4"/>
                    <a:stretch>
                      <a:fillRect/>
                    </a:stretch>
                  </pic:blipFill>
                  <pic:spPr>
                    <a:xfrm rot="0">
                      <a:off x="0" y="0"/>
                      <a:ext cx="1390622" cy="1384260"/>
                    </a:xfrm>
                    <a:prstGeom prst="rect">
                      <a:avLst/>
                    </a:prstGeom>
                  </pic:spPr>
                </pic:pic>
              </a:graphicData>
            </a:graphic>
          </wp:anchor>
        </w:drawing>
      </w:r>
      <w:r>
        <w:rPr>
          <w:spacing w:val="-3"/>
        </w:rPr>
        <w:t>株洲仲裁委员会秘</w:t>
      </w:r>
      <w:r>
        <w:rPr>
          <w:rFonts w:ascii="STXingkai" w:hAnsi="STXingkai" w:eastAsia="STXingkai" w:cs="STXingkai"/>
          <w:spacing w:val="-3"/>
        </w:rPr>
        <w:t>书</w:t>
      </w:r>
    </w:p>
    <w:p>
      <w:pPr>
        <w:pStyle w:val="BodyText"/>
        <w:spacing w:before="152" w:line="222" w:lineRule="auto"/>
        <w:jc w:val="right"/>
        <w:rPr>
          <w:sz w:val="30"/>
          <w:szCs w:val="30"/>
        </w:rPr>
      </w:pPr>
      <w:r>
        <w:rPr>
          <w:sz w:val="30"/>
          <w:szCs w:val="30"/>
          <w:spacing w:val="8"/>
        </w:rPr>
        <w:t>2026</w:t>
      </w:r>
      <w:r>
        <w:rPr>
          <w:sz w:val="30"/>
          <w:szCs w:val="30"/>
          <w:spacing w:val="-63"/>
        </w:rPr>
        <w:t xml:space="preserve"> </w:t>
      </w:r>
      <w:r>
        <w:rPr>
          <w:sz w:val="30"/>
          <w:szCs w:val="30"/>
          <w:spacing w:val="8"/>
        </w:rPr>
        <w:t>年7月1</w:t>
      </w:r>
      <w:r>
        <w:rPr>
          <w:sz w:val="30"/>
          <w:szCs w:val="30"/>
          <w:spacing w:val="49"/>
        </w:rPr>
        <w:t xml:space="preserve"> </w:t>
      </w:r>
      <w:r>
        <w:rPr>
          <w:sz w:val="30"/>
          <w:szCs w:val="30"/>
          <w:spacing w:val="8"/>
        </w:rPr>
        <w:t>曰</w:t>
      </w:r>
    </w:p>
    <w:sectPr>
      <w:footerReference w:type="default" r:id="rId3"/>
      <w:pgSz w:w="11900" w:h="16840"/>
      <w:pgMar w:top="1431" w:right="1470" w:bottom="1428" w:left="1209" w:header="0" w:footer="1183"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 w:name="STXingkai">
    <w:panose1 w:val="02010800040101010101"/>
    <w:charset w:val="86"/>
    <w:family w:val="auto"/>
    <w:pitch w:val="variable"/>
    <w:sig w:usb0="00000001" w:usb1="080F0000" w:usb2="00000000" w:usb3="00000000" w:csb0="00040000"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4"/>
      <w:spacing w:line="208" w:lineRule="exact"/>
      <w:rPr>
        <w:rFonts w:ascii="Arial" w:hAnsi="Arial" w:eastAsia="Arial" w:cs="Arial"/>
        <w:sz w:val="16"/>
        <w:szCs w:val="16"/>
      </w:rPr>
    </w:pPr>
    <w:r>
      <w:rPr>
        <w:rFonts w:ascii="Arial" w:hAnsi="Arial" w:eastAsia="Arial" w:cs="Arial"/>
        <w:sz w:val="16"/>
        <w:szCs w:val="16"/>
        <w:spacing w:val="-4"/>
        <w:position w:val="1"/>
      </w:rPr>
      <w:t>1/2</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35" w:lineRule="exact"/>
      <w:rPr>
        <w:rFonts w:ascii="Arial" w:hAnsi="Arial" w:eastAsia="Arial" w:cs="Arial"/>
        <w:sz w:val="18"/>
        <w:szCs w:val="18"/>
      </w:rPr>
    </w:pPr>
    <w:r>
      <w:rPr>
        <w:rFonts w:ascii="Arial" w:hAnsi="Arial" w:eastAsia="Arial" w:cs="Arial"/>
        <w:sz w:val="18"/>
        <w:szCs w:val="18"/>
        <w:spacing w:val="-2"/>
        <w:position w:val="1"/>
      </w:rPr>
      <w:t>2/2</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TableText">
    <w:name w:val="Table Text"/>
    <w:basedOn w:val="Normal"/>
    <w:semiHidden/>
    <w:qFormat/>
    <w:pPr/>
    <w:rPr>
      <w:rFonts w:ascii="SimSun" w:hAnsi="SimSun" w:eastAsia="SimSun" w:cs="SimSun"/>
      <w:sz w:val="19"/>
      <w:szCs w:val="19"/>
      <w:lang w:val="en-US" w:eastAsia="en-US" w:bidi="ar-SA"/>
    </w:rPr>
  </w:style>
  <w:style w:type="paragraph" w:styleId="BodyText">
    <w:name w:val="Body Text"/>
    <w:basedOn w:val="Normal"/>
    <w:semiHidden/>
    <w:qFormat/>
    <w:pPr/>
    <w:rPr>
      <w:rFonts w:ascii="FangSong" w:hAnsi="FangSong" w:eastAsia="FangSong" w:cs="FangSong"/>
      <w:sz w:val="28"/>
      <w:szCs w:val="28"/>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styles" Target="styles.xml"/><Relationship Id="rId5" Type="http://schemas.openxmlformats.org/officeDocument/2006/relationships/settings" Target="settings.xml"/><Relationship Id="rId4" Type="http://schemas.openxmlformats.org/officeDocument/2006/relationships/image" Target="media/image1.png"/><Relationship Id="rId3" Type="http://schemas.openxmlformats.org/officeDocument/2006/relationships/footer" Target="footer2.xml"/><Relationship Id="rId2" Type="http://schemas.openxmlformats.org/officeDocument/2006/relationships/hyperlink" Target="https://szjy.zzzyjy.cn:29091/portal/index" TargetMode="Externa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2026-07-13T17:37:02Z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2026-07-13T17:37:02</vt:filetime>
  </property>
  <property fmtid="{D5CDD505-2E9C-101B-9397-08002B2CF9AE}" pid="4" name="UsrData">
    <vt:lpwstr>6a54b1bb63bd8f001f52d7d9wl</vt:lpwstr>
  </property>
</Properties>
</file>